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</w:p>
    <w:p>
      <w:pPr>
        <w:spacing w:line="680" w:lineRule="exact"/>
        <w:ind w:left="1"/>
        <w:jc w:val="center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自治区文联202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年</w:t>
      </w:r>
    </w:p>
    <w:p>
      <w:pPr>
        <w:spacing w:line="680" w:lineRule="exact"/>
        <w:ind w:left="1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文艺创作扶持项目申报表</w:t>
      </w:r>
    </w:p>
    <w:p>
      <w:pPr>
        <w:spacing w:line="680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  <w:u w:val="single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  <w:bdr w:val="single" w:color="auto" w:sz="4" w:space="0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（签章）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推荐单位：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（盖章）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年       月     日    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tbl>
      <w:tblPr>
        <w:tblStyle w:val="4"/>
        <w:tblW w:w="4895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190"/>
        <w:gridCol w:w="791"/>
        <w:gridCol w:w="909"/>
        <w:gridCol w:w="430"/>
        <w:gridCol w:w="1081"/>
        <w:gridCol w:w="1323"/>
        <w:gridCol w:w="62"/>
        <w:gridCol w:w="25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5000" w:type="pct"/>
            <w:gridSpan w:val="9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申报人概况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720" w:type="pct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申报人</w:t>
            </w: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族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职务职称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体制内外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体制内□  体制外□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    机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银行账号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开户银行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电子信箱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住   址</w:t>
            </w:r>
          </w:p>
        </w:tc>
        <w:tc>
          <w:tcPr>
            <w:tcW w:w="3261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6" w:hRule="atLeast"/>
          <w:jc w:val="center"/>
        </w:trPr>
        <w:tc>
          <w:tcPr>
            <w:tcW w:w="720" w:type="pct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申报承诺</w:t>
            </w:r>
          </w:p>
        </w:tc>
        <w:tc>
          <w:tcPr>
            <w:tcW w:w="4280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</w:tcPr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本人承诺对本申报表上填写内容的真实性负责，若提供的内容和材料信息不实，申报人愿意承担相关责任与后果。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（盖章或签名）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月——     年   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项目概况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是否列为其它文艺创作扶持项目</w:t>
            </w: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前期准备情况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sz w:val="28"/>
              </w:rPr>
              <w:t>项目分阶段实施计划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阶段性起止时间</w:t>
            </w: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项目分阶段实施内容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XXXX年XX月——XXXX年XX月</w:t>
            </w: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项目成果说明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623" w:hRule="atLeast"/>
          <w:jc w:val="center"/>
        </w:trPr>
        <w:tc>
          <w:tcPr>
            <w:tcW w:w="4993" w:type="pct"/>
            <w:gridSpan w:val="8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>
            <w:pPr>
              <w:ind w:left="7480" w:leftChars="333" w:hanging="6781" w:hangingChars="2422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项目支出预</w:t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算明细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单位：元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439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支出明细项目</w:t>
            </w: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</w:t>
            </w: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依据说明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564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    计</w:t>
            </w: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小写：</w:t>
            </w: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大写：</w:t>
            </w:r>
          </w:p>
        </w:tc>
      </w:tr>
    </w:tbl>
    <w:p>
      <w:pPr>
        <w:jc w:val="left"/>
      </w:pPr>
      <w:r>
        <w:rPr>
          <w:rFonts w:hint="eastAsia" w:ascii="仿宋_GB2312" w:eastAsia="仿宋_GB2312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3"/>
    <w:rsid w:val="002B6826"/>
    <w:rsid w:val="007C4EA3"/>
    <w:rsid w:val="2F90254E"/>
    <w:rsid w:val="58AA0AB4"/>
    <w:rsid w:val="5F3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www.sdgho.com</Company>
  <Pages>4</Pages>
  <Words>103</Words>
  <Characters>589</Characters>
  <Lines>4</Lines>
  <Paragraphs>1</Paragraphs>
  <TotalTime>13</TotalTime>
  <ScaleCrop>false</ScaleCrop>
  <LinksUpToDate>false</LinksUpToDate>
  <CharactersWithSpaces>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2021-03-08T03:11:00Z</dcterms:created>
  <dc:creator>深度技术团队</dc:creator>
  <cp:lastModifiedBy>张向军</cp:lastModifiedBy>
  <cp:lastPrinted>2022-03-14T01:49:00Z</cp:lastPrinted>
  <dcterms:modified xsi:type="dcterms:W3CDTF">2022-03-14T07:10:25Z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0A2D08A078114AD58DFC7120959BB1CD</vt:lpwstr>
  </property>
</Properties>
</file>